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17, alin. (1), lit. (a), (b), din Reg. (UE) nr. 1305/2013</w:t>
      </w:r>
      <w:r w:rsidRPr="00992586">
        <w:rPr>
          <w:rFonts w:ascii="Calibri" w:eastAsia="Times New Roman" w:hAnsi="Calibri" w:cs="Calibri"/>
          <w:b/>
          <w:bCs/>
          <w:noProof/>
          <w:sz w:val="24"/>
          <w:szCs w:val="24"/>
          <w:lang w:val="ro-RO"/>
        </w:rPr>
        <w:t>)</w:t>
      </w:r>
      <w:bookmarkEnd w:id="0"/>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17, alin. (1), lit. (a), (b), din Reg. (UE) nr. 1305/2013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694"/>
        <w:gridCol w:w="531"/>
        <w:gridCol w:w="1025"/>
      </w:tblGrid>
      <w:tr w:rsidR="00992586" w:rsidRPr="00992586" w:rsidTr="00D7703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lastRenderedPageBreak/>
              <w:t xml:space="preserve">5 Solicitantul are în implementare proiecte în cadrul uneia dintre măsurile 141, 112, 411-141, 411-112, aferente PNDR 2007 – 2013 sau are proiect depus pe submăsura 6.1 sau 6.3 şi nu i s-a acordat încă cea de-a doua tranşă de plată? </w:t>
            </w:r>
          </w:p>
          <w:p w:rsidR="00992586" w:rsidRPr="00992586" w:rsidRDefault="00992586" w:rsidP="00992586">
            <w:pPr>
              <w:spacing w:after="0" w:line="240" w:lineRule="auto"/>
              <w:jc w:val="both"/>
              <w:rPr>
                <w:rFonts w:ascii="Calibri" w:eastAsia="Times New Roman" w:hAnsi="Calibri" w:cs="Calibri"/>
                <w:i/>
                <w:noProof/>
                <w:sz w:val="24"/>
                <w:szCs w:val="24"/>
                <w:lang w:val="ro-RO" w:eastAsia="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5E7BB1">
        <w:trPr>
          <w:trHeight w:val="841"/>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t>6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i/>
                <w:iCs/>
                <w:color w:val="000000"/>
                <w:sz w:val="24"/>
                <w:szCs w:val="24"/>
                <w:lang w:val="ro-RO"/>
              </w:rPr>
            </w:pPr>
            <w:r w:rsidRPr="00992586">
              <w:rPr>
                <w:rFonts w:ascii="Calibri" w:eastAsia="Times New Roman" w:hAnsi="Calibri" w:cs="Calibri"/>
                <w:b/>
                <w:bCs/>
                <w:sz w:val="24"/>
                <w:szCs w:val="24"/>
                <w:lang w:val="ro-RO"/>
              </w:rPr>
              <w:t>7.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992586">
              <w:rPr>
                <w:rFonts w:ascii="Calibri" w:eastAsia="Times New Roman" w:hAnsi="Calibri" w:cs="Calibri"/>
                <w:b/>
                <w:bCs/>
                <w:i/>
                <w:iCs/>
                <w:color w:val="000000"/>
                <w:sz w:val="24"/>
                <w:szCs w:val="24"/>
                <w:lang w:val="ro-RO"/>
              </w:rPr>
              <w:t xml:space="preserve"> </w:t>
            </w:r>
          </w:p>
          <w:p w:rsidR="00992586" w:rsidRPr="00992586" w:rsidRDefault="00992586" w:rsidP="00992586">
            <w:pPr>
              <w:spacing w:after="0" w:line="240" w:lineRule="auto"/>
              <w:jc w:val="both"/>
              <w:rPr>
                <w:rFonts w:ascii="Calibri" w:eastAsia="Times New Roman" w:hAnsi="Calibri" w:cs="Calibri"/>
                <w:iCs/>
                <w:noProof/>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6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Cs/>
                <w:sz w:val="24"/>
                <w:szCs w:val="24"/>
                <w:lang w:val="ro-RO"/>
              </w:rPr>
              <w:t>8.</w:t>
            </w:r>
            <w:r w:rsidRPr="00992586">
              <w:rPr>
                <w:rFonts w:ascii="Calibri" w:eastAsia="Times New Roman" w:hAnsi="Calibri" w:cs="Calibri"/>
                <w:b/>
                <w:bCs/>
                <w:sz w:val="24"/>
                <w:szCs w:val="24"/>
                <w:lang w:val="ro-RO"/>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9. Intreprinderea face subiectul unui ordin de recuperare încă neexecutat în urma unei decizii anterioare a Comisiei sau a unui alt furnizor de ajutor de stat sau de minimis privind declararea unui ajutor ca fiind ilegal şi incompatibil cu piaţa comună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sau </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sz w:val="24"/>
                <w:szCs w:val="24"/>
                <w:lang w:val="ro-RO"/>
              </w:rPr>
              <w:t>in cazul în care a facut obiectul unei astfel de decizii, aceasta a fost deja executata si ajutorul a fost integral recuperat, inclusiv dobanda de recuperare aferenta?</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iCs/>
                <w:sz w:val="24"/>
                <w:szCs w:val="24"/>
                <w:lang w:val="ro-RO"/>
              </w:rPr>
              <w:t>10.1</w:t>
            </w:r>
            <w:r w:rsidRPr="00992586">
              <w:rPr>
                <w:rFonts w:ascii="Calibri" w:eastAsia="Wingdings-Regular" w:hAnsi="Calibri" w:cs="Calibri"/>
                <w:sz w:val="24"/>
                <w:szCs w:val="24"/>
                <w:lang w:val="ro-RO"/>
              </w:rPr>
              <w:t xml:space="preserve"> Solicitantul</w:t>
            </w:r>
            <w:r w:rsidRPr="00992586">
              <w:rPr>
                <w:rFonts w:ascii="Calibri" w:eastAsia="Calibri" w:hAnsi="Calibri" w:cs="Calibri"/>
                <w:sz w:val="24"/>
                <w:szCs w:val="24"/>
                <w:lang w:val="ro-RO"/>
              </w:rPr>
              <w:t xml:space="preserve">  a închis aceeași activitate sau o activitate similară în Spațiul Economic European în cei doi ani care au precedat depunerea cererii sale pentru acordarea de ajutoare regionale de investiții </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sau</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i/>
                <w:noProof/>
                <w:sz w:val="24"/>
                <w:szCs w:val="24"/>
                <w:lang w:val="ro-RO" w:eastAsia="ro-RO"/>
              </w:rPr>
            </w:pPr>
            <w:r w:rsidRPr="00992586">
              <w:rPr>
                <w:rFonts w:ascii="Calibri" w:eastAsia="Wingdings-Regular" w:hAnsi="Calibri" w:cs="Calibri"/>
                <w:sz w:val="24"/>
                <w:szCs w:val="24"/>
                <w:lang w:val="ro-RO"/>
              </w:rPr>
              <w:t>10.2.Solicitantul</w:t>
            </w:r>
            <w:r w:rsidRPr="00992586">
              <w:rPr>
                <w:rFonts w:ascii="Calibri" w:eastAsia="Calibri" w:hAnsi="Calibri" w:cs="Calibri"/>
                <w:sz w:val="24"/>
                <w:szCs w:val="24"/>
                <w:lang w:val="ro-RO"/>
              </w:rPr>
              <w:t>, în momentul depunerii cererii de ajutor, are planuri concrete de a închide o astfel de activitate într-o perioadă de doi ani după finalizarea investiției inițiale pentru care solicită ajutoare, în zona in cauza.?</w:t>
            </w:r>
            <w:r w:rsidRPr="00992586">
              <w:rPr>
                <w:rFonts w:ascii="Calibri" w:eastAsia="Calibri" w:hAnsi="Calibri" w:cs="Calibri"/>
                <w:i/>
                <w:noProof/>
                <w:sz w:val="24"/>
                <w:szCs w:val="24"/>
                <w:lang w:val="ro-RO" w:eastAsia="ro-RO"/>
              </w:rPr>
              <w:t xml:space="preserve">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D7703D">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992586" w:rsidRPr="00992586" w:rsidRDefault="00992586" w:rsidP="00992586">
            <w:pPr>
              <w:spacing w:after="0" w:line="240" w:lineRule="auto"/>
              <w:rPr>
                <w:rFonts w:ascii="Calibri" w:eastAsia="Times New Roman" w:hAnsi="Calibri" w:cs="Times New Roman"/>
                <w:i/>
                <w:noProof/>
                <w:sz w:val="24"/>
                <w:szCs w:val="24"/>
                <w:lang w:val="ro-RO"/>
              </w:rPr>
            </w:pPr>
            <w:r w:rsidRPr="00992586">
              <w:rPr>
                <w:rFonts w:ascii="Calibri" w:eastAsia="Times New Roman" w:hAnsi="Calibri" w:cs="Calibri"/>
                <w:bCs/>
                <w:i/>
                <w:noProof/>
                <w:sz w:val="24"/>
                <w:szCs w:val="24"/>
                <w:lang w:val="ro-RO"/>
              </w:rPr>
              <w:t>Secțiuni specifice</w:t>
            </w: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a)</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CE7069">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EG7 Investiţia trebuie să se realizeze în cadrul unei ferme cu o dimensiune economică de minim </w:t>
            </w:r>
            <w:r w:rsidR="00CE7069">
              <w:rPr>
                <w:rFonts w:ascii="Calibri" w:eastAsia="Times New Roman" w:hAnsi="Calibri" w:cs="Calibri"/>
                <w:bCs/>
                <w:noProof/>
                <w:sz w:val="24"/>
                <w:szCs w:val="24"/>
                <w:lang w:val="ro-RO"/>
              </w:rPr>
              <w:t>8</w:t>
            </w:r>
            <w:r w:rsidRPr="00992586">
              <w:rPr>
                <w:rFonts w:ascii="Calibri" w:eastAsia="Times New Roman" w:hAnsi="Calibri" w:cs="Calibri"/>
                <w:bCs/>
                <w:noProof/>
                <w:sz w:val="24"/>
                <w:szCs w:val="24"/>
                <w:lang w:val="ro-RO"/>
              </w:rPr>
              <w:t>.000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024"/>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 xml:space="preserve">EG12 Sprijinul va fi limitat la investiții în procesarea produselor agricole incluse în lista cuprinsă în Anexa I la Tratatul </w:t>
            </w:r>
            <w:r w:rsidRPr="00992586">
              <w:rPr>
                <w:rFonts w:ascii="Calibri" w:eastAsia="Calibri" w:hAnsi="Calibri" w:cs="Calibri"/>
                <w:b/>
                <w:sz w:val="24"/>
                <w:szCs w:val="24"/>
                <w:lang w:val="ro-RO" w:eastAsia="ro-RO"/>
              </w:rPr>
              <w:t xml:space="preserve">privind Funcţionarea Uniunii </w:t>
            </w:r>
            <w:r w:rsidRPr="00992586">
              <w:rPr>
                <w:rFonts w:ascii="Calibri" w:eastAsia="Calibri" w:hAnsi="Calibri" w:cs="Calibri"/>
                <w:b/>
                <w:sz w:val="24"/>
                <w:szCs w:val="24"/>
                <w:lang w:val="ro-RO"/>
              </w:rPr>
              <w:t>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 (schema GBER)</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lastRenderedPageBreak/>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5E7BB1">
            <w:pPr>
              <w:shd w:val="clear" w:color="auto" w:fill="FFFFFF"/>
              <w:spacing w:after="0" w:line="240" w:lineRule="auto"/>
              <w:jc w:val="both"/>
              <w:rPr>
                <w:rFonts w:ascii="Calibri" w:eastAsia="Calibri" w:hAnsi="Calibri" w:cs="Calibri"/>
                <w:bCs/>
                <w:sz w:val="24"/>
                <w:szCs w:val="24"/>
                <w:lang w:val="ro-RO"/>
              </w:rPr>
            </w:pPr>
            <w:r w:rsidRPr="007C6622">
              <w:rPr>
                <w:rFonts w:ascii="Calibri" w:eastAsia="Calibri" w:hAnsi="Calibri" w:cs="Calibri"/>
                <w:bCs/>
                <w:sz w:val="24"/>
                <w:szCs w:val="24"/>
                <w:lang w:val="ro-RO"/>
              </w:rPr>
              <w:t>EG</w:t>
            </w:r>
            <w:r>
              <w:rPr>
                <w:rFonts w:ascii="Calibri" w:eastAsia="Calibri" w:hAnsi="Calibri" w:cs="Calibri"/>
                <w:bCs/>
                <w:sz w:val="24"/>
                <w:szCs w:val="24"/>
                <w:lang w:val="ro-RO"/>
              </w:rPr>
              <w:t>15</w:t>
            </w:r>
            <w:r w:rsidRPr="007C6622">
              <w:rPr>
                <w:rFonts w:ascii="Calibri" w:eastAsia="Calibri" w:hAnsi="Calibri" w:cs="Calibri"/>
                <w:bCs/>
                <w:sz w:val="24"/>
                <w:szCs w:val="24"/>
                <w:lang w:val="ro-RO"/>
              </w:rPr>
              <w:t xml:space="preserve"> Cheltuielile aferente implementarii proiectelor sunt efectuate doar pe teritoriul GAL Moldo-Prut.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EG16</w:t>
            </w:r>
            <w:r w:rsidRPr="007C6622">
              <w:rPr>
                <w:rFonts w:ascii="Calibri" w:eastAsia="Calibri" w:hAnsi="Calibri" w:cs="Calibri"/>
                <w:bCs/>
                <w:sz w:val="24"/>
                <w:szCs w:val="24"/>
                <w:lang w:val="ro-RO"/>
              </w:rPr>
              <w:t xml:space="preserve"> Beneficiarul sprijinului participa ca beneficiar indirect la cel putin un proiect de instruire/ actiune demonstrativa;</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EG17</w:t>
            </w:r>
            <w:r w:rsidRPr="007C6622">
              <w:rPr>
                <w:rFonts w:ascii="Calibri" w:eastAsia="Calibri" w:hAnsi="Calibri" w:cs="Calibri"/>
                <w:bCs/>
                <w:sz w:val="24"/>
                <w:szCs w:val="24"/>
                <w:lang w:val="ro-RO"/>
              </w:rPr>
              <w:t xml:space="preserve"> Investitia aduce plus valoare zonei (economica/ sociala/ de mediu)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5E7BB1"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D7703D">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D7703D">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lastRenderedPageBreak/>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color w:val="000000"/>
                <w:sz w:val="24"/>
                <w:szCs w:val="24"/>
                <w:lang w:val="ro-RO" w:eastAsia="ro-RO"/>
              </w:rPr>
            </w:pPr>
            <w:r w:rsidRPr="00992586">
              <w:rPr>
                <w:rFonts w:ascii="Calibri" w:eastAsia="Calibri" w:hAnsi="Calibri" w:cs="Calibri"/>
                <w:color w:val="000000"/>
                <w:sz w:val="24"/>
                <w:szCs w:val="24"/>
                <w:lang w:val="ro-RO" w:eastAsia="ro-RO"/>
              </w:rPr>
              <w:t>Subpuncte specifice proiectelor aferent art. 17, alin. (1), lit. b (schema GBER):</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3.8.</w:t>
            </w:r>
            <w:r w:rsidRPr="00992586">
              <w:rPr>
                <w:rFonts w:ascii="Calibri" w:eastAsia="Calibri" w:hAnsi="Calibri" w:cs="Calibri"/>
                <w:bCs/>
                <w:sz w:val="24"/>
                <w:szCs w:val="24"/>
                <w:lang w:val="ro-RO"/>
              </w:rPr>
              <w:t xml:space="preserve">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3.9</w:t>
            </w:r>
            <w:r w:rsidRPr="00992586">
              <w:rPr>
                <w:rFonts w:ascii="Calibri" w:eastAsia="Calibri" w:hAnsi="Calibri" w:cs="Calibri"/>
                <w:bCs/>
                <w:sz w:val="24"/>
                <w:szCs w:val="24"/>
                <w:lang w:val="ro-RO"/>
              </w:rPr>
              <w:t>.</w:t>
            </w:r>
            <w:r w:rsidRPr="00992586">
              <w:rPr>
                <w:rFonts w:ascii="Calibri" w:eastAsia="Calibri" w:hAnsi="Calibri" w:cs="Calibri"/>
                <w:b/>
                <w:bCs/>
                <w:sz w:val="24"/>
                <w:szCs w:val="24"/>
                <w:lang w:val="ro-RO"/>
              </w:rPr>
              <w:t>Cheltuielile de marketing respecta plafonul max pe proiect si sunt de natura celor mentionate in procedura</w:t>
            </w:r>
            <w:r w:rsidRPr="00992586">
              <w:rPr>
                <w:rFonts w:ascii="Calibri" w:eastAsia="Calibri" w:hAnsi="Calibri" w:cs="Calibri"/>
                <w:bCs/>
                <w:sz w:val="24"/>
                <w:szCs w:val="24"/>
                <w:lang w:val="ro-RO"/>
              </w:rPr>
              <w:t xml:space="preserv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3.10 </w:t>
            </w:r>
            <w:r w:rsidRPr="00992586">
              <w:rPr>
                <w:rFonts w:ascii="Calibri" w:eastAsia="Calibri" w:hAnsi="Calibri" w:cs="Calibri"/>
                <w:b/>
                <w:bCs/>
                <w:sz w:val="24"/>
                <w:szCs w:val="24"/>
                <w:lang w:val="ro-RO"/>
              </w:rPr>
              <w:t>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3.12</w:t>
            </w:r>
            <w:r w:rsidRPr="00992586">
              <w:rPr>
                <w:rFonts w:ascii="Calibri" w:eastAsia="Calibri" w:hAnsi="Calibri" w:cs="Calibri"/>
                <w:bCs/>
                <w:i/>
                <w:sz w:val="24"/>
                <w:szCs w:val="24"/>
                <w:lang w:val="ro-RO"/>
              </w:rPr>
              <w:t xml:space="preserve"> </w:t>
            </w:r>
            <w:r w:rsidRPr="00992586">
              <w:rPr>
                <w:rFonts w:ascii="Calibri" w:eastAsia="Calibri" w:hAnsi="Calibri" w:cs="Calibri"/>
                <w:b/>
                <w:bCs/>
                <w:sz w:val="24"/>
                <w:szCs w:val="24"/>
                <w:lang w:val="ro-RO"/>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D7703D">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D7703D">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5.4 </w:t>
            </w:r>
            <w:r w:rsidRPr="00992586">
              <w:rPr>
                <w:rFonts w:ascii="Calibri" w:eastAsia="Calibri" w:hAnsi="Calibri" w:cs="Calibri"/>
                <w:noProof/>
                <w:sz w:val="24"/>
                <w:szCs w:val="24"/>
                <w:lang w:val="ro-RO"/>
              </w:rPr>
              <w:t xml:space="preserve">Investitia initiala propusa indeplineste cumulativ conditiile proiectului unic de investitii? </w:t>
            </w: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i/>
                <w:noProof/>
                <w:sz w:val="24"/>
                <w:szCs w:val="24"/>
                <w:lang w:val="ro-RO"/>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F.1. Verificarea condiţiilor artificiale aferente proiectelor aferente art. 17, alin. (1), lit. a și b</w:t>
      </w: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Secțiunea A – Indicatori de avertizare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675"/>
        <w:gridCol w:w="3057"/>
        <w:gridCol w:w="1343"/>
        <w:gridCol w:w="486"/>
        <w:gridCol w:w="503"/>
      </w:tblGrid>
      <w:tr w:rsidR="00992586" w:rsidRPr="00992586" w:rsidTr="00D7703D">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Nr crt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Obiectul verificarii</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Verificare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Documentar</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Pe teren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Reprezentanții legali/ asociații/ actionarii administratorii/ solicitantului sunt asociați/ administratori/ acționari </w:t>
            </w:r>
            <w:r w:rsidRPr="00992586">
              <w:rPr>
                <w:rFonts w:ascii="Calibri" w:eastAsia="Calibri" w:hAnsi="Calibri" w:cs="Calibri"/>
                <w:b/>
                <w:sz w:val="24"/>
                <w:szCs w:val="24"/>
                <w:lang w:val="ro-RO"/>
              </w:rPr>
              <w:t xml:space="preserve">ai altor societăți care au același tip de activitate* </w:t>
            </w:r>
            <w:r w:rsidRPr="00992586">
              <w:rPr>
                <w:rFonts w:ascii="Calibri" w:eastAsia="Calibri" w:hAnsi="Calibri" w:cs="Calibri"/>
                <w:sz w:val="24"/>
                <w:szCs w:val="24"/>
                <w:lang w:val="ro-RO"/>
              </w:rPr>
              <w:t>cu cel al proiectului analizat?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sz w:val="24"/>
                <w:szCs w:val="24"/>
                <w:lang w:val="ro-RO"/>
              </w:rPr>
              <w:t>Verificare în RECOM</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Există utilități, spații de producție/ procesare/ depozitare, aferente proiectului analizat, folosite în comun cu alte entităţi juridice?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Studiul de Fezabilitate, documentele care atestă dreptul de proprietate/folosință atasate cererii de finantare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 xml:space="preserve">Există legături între vânzătorul/ arendatorul/ locatorul clădirii/ terenului destinat realizării </w:t>
            </w:r>
            <w:r w:rsidRPr="00992586">
              <w:rPr>
                <w:rFonts w:ascii="Calibri" w:eastAsia="Calibri" w:hAnsi="Calibri" w:cs="Calibri"/>
                <w:sz w:val="24"/>
                <w:szCs w:val="24"/>
                <w:lang w:val="ro-RO"/>
              </w:rPr>
              <w:lastRenderedPageBreak/>
              <w:t>proiectului sau al terenurilor/ efectivelor de animale/ infrastructurii de producție luate în considerare pentru calcularea SO-ului și  solicitant?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lastRenderedPageBreak/>
              <w:t>Acte de proprietate/ folosință clădiri/ terenuri/ infrastructură de producție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Activitatea propusă prin proiect este dependentă de activitatea unui terț (persoana juridică) și/ sau crează avantaje unui terț (persoană juridică)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 de Fezabilitate/ Memoriu Justificativ/ documente din Dosarul cererii de finanțare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*„acelasi tip de activitate” </w:t>
      </w:r>
      <w:r w:rsidRPr="00992586">
        <w:rPr>
          <w:rFonts w:ascii="Calibri" w:eastAsia="Calibri" w:hAnsi="Calibri" w:cs="Calibri"/>
          <w:sz w:val="24"/>
          <w:szCs w:val="24"/>
          <w:lang w:val="ro-RO"/>
        </w:rPr>
        <w:t>reprezintă acea situație în care două sau mai multe entități economice desfășoară activități autorizate identificate prin aceeași clasă CAEN (nivel 4 cifre) și realizează produse/ servicii/ lucrari similare</w:t>
      </w: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992586" w:rsidRPr="00992586" w:rsidRDefault="00992586" w:rsidP="00992586">
      <w:pPr>
        <w:spacing w:after="0" w:line="240" w:lineRule="auto"/>
        <w:jc w:val="both"/>
        <w:rPr>
          <w:rFonts w:ascii="Calibri" w:eastAsia="Calibri" w:hAnsi="Calibri" w:cs="Calibri"/>
          <w:bCs/>
          <w:i/>
          <w:sz w:val="24"/>
          <w:szCs w:val="24"/>
          <w:lang w:val="ro-RO"/>
        </w:rPr>
      </w:pPr>
      <w:r w:rsidRPr="00992586">
        <w:rPr>
          <w:rFonts w:ascii="Calibri" w:eastAsia="Calibri" w:hAnsi="Calibri" w:cs="Calibri"/>
          <w:b/>
          <w:sz w:val="24"/>
          <w:szCs w:val="24"/>
          <w:lang w:val="ro-RO"/>
        </w:rPr>
        <w:t xml:space="preserve">Secțiunea B – </w:t>
      </w:r>
      <w:r w:rsidRPr="00992586">
        <w:rPr>
          <w:rFonts w:ascii="Calibri" w:eastAsia="Calibri" w:hAnsi="Calibri" w:cs="Calibri"/>
          <w:b/>
          <w:bCs/>
          <w:sz w:val="24"/>
          <w:szCs w:val="24"/>
          <w:lang w:val="ro-RO"/>
        </w:rPr>
        <w:t xml:space="preserve">Încadrarea într-o situație de creare de condiții artificiale. </w:t>
      </w:r>
      <w:r w:rsidRPr="00992586">
        <w:rPr>
          <w:rFonts w:ascii="Calibri" w:eastAsia="Calibri" w:hAnsi="Calibri" w:cs="Calibri"/>
          <w:bCs/>
          <w:i/>
          <w:sz w:val="24"/>
          <w:szCs w:val="24"/>
          <w:lang w:val="ro-RO"/>
        </w:rPr>
        <w:t xml:space="preserve">(se completează în cazul în care există minim o bifă pe </w:t>
      </w:r>
      <w:r w:rsidRPr="00992586">
        <w:rPr>
          <w:rFonts w:ascii="Calibri" w:eastAsia="Calibri" w:hAnsi="Calibri" w:cs="Calibri"/>
          <w:i/>
          <w:sz w:val="24"/>
          <w:szCs w:val="24"/>
          <w:lang w:val="ro-RO"/>
        </w:rPr>
        <w:t xml:space="preserve">coloana </w:t>
      </w:r>
      <w:r w:rsidRPr="00992586">
        <w:rPr>
          <w:rFonts w:ascii="Calibri" w:eastAsia="Calibri" w:hAnsi="Calibri" w:cs="Calibri"/>
          <w:b/>
          <w:i/>
          <w:sz w:val="24"/>
          <w:szCs w:val="24"/>
          <w:lang w:val="ro-RO"/>
        </w:rPr>
        <w:t xml:space="preserve">„DA” </w:t>
      </w:r>
      <w:r w:rsidRPr="00992586">
        <w:rPr>
          <w:rFonts w:ascii="Calibri" w:eastAsia="Calibri" w:hAnsi="Calibri" w:cs="Calibri"/>
          <w:i/>
          <w:sz w:val="24"/>
          <w:szCs w:val="24"/>
          <w:lang w:val="ro-RO"/>
        </w:rPr>
        <w:t xml:space="preserve">în </w:t>
      </w:r>
      <w:r w:rsidRPr="00992586">
        <w:rPr>
          <w:rFonts w:ascii="Calibri" w:eastAsia="Calibri" w:hAnsi="Calibri" w:cs="Calibri"/>
          <w:b/>
          <w:i/>
          <w:sz w:val="24"/>
          <w:szCs w:val="24"/>
          <w:lang w:val="ro-RO"/>
        </w:rPr>
        <w:t xml:space="preserve">„Secțiunea A” </w:t>
      </w:r>
      <w:r w:rsidRPr="00992586">
        <w:rPr>
          <w:rFonts w:ascii="Calibri" w:eastAsia="Calibri" w:hAnsi="Calibri" w:cs="Calibri"/>
          <w:i/>
          <w:sz w:val="24"/>
          <w:szCs w:val="24"/>
          <w:lang w:val="ro-RO"/>
        </w:rPr>
        <w:t>sau în situația în care expertul evaluator descoperă indicii care conduc la suspiciunea existenței de condiții artificiale, altele decât cele enumerate în secțiunea A și pe care le detaliază la rubrica observații)</w:t>
      </w:r>
      <w:r w:rsidRPr="00992586">
        <w:rPr>
          <w:rFonts w:ascii="Calibri" w:eastAsia="Calibri" w:hAnsi="Calibri" w:cs="Calibri"/>
          <w:b/>
          <w:i/>
          <w:sz w:val="24"/>
          <w:szCs w:val="24"/>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tcPr>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Criteriu de eligibilitate: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ale proiectului</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-Solicitantul nu se încadreaza în categoria solicitanților eligibili pentru finanțare.</w:t>
            </w:r>
          </w:p>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Pr="00992586" w:rsidRDefault="00992586"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D7703D">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D7703D">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D7703D">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Verificare la SLINA</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992586" w:rsidRDefault="00992586" w:rsidP="00992586">
      <w:pPr>
        <w:spacing w:after="0" w:line="240" w:lineRule="auto"/>
        <w:rPr>
          <w:rFonts w:ascii="Calibri" w:eastAsia="Times New Roman" w:hAnsi="Calibri" w:cs="Times New Roman"/>
          <w:b/>
          <w:sz w:val="24"/>
          <w:szCs w:val="24"/>
          <w:lang w:val="ro-RO"/>
        </w:rPr>
        <w:sectPr w:rsidR="00992586" w:rsidRPr="00992586">
          <w:headerReference w:type="default" r:id="rId9"/>
          <w:pgSz w:w="11909" w:h="16834"/>
          <w:pgMar w:top="1138" w:right="1411" w:bottom="1138" w:left="1138" w:header="576" w:footer="432" w:gutter="0"/>
          <w:cols w:space="720"/>
        </w:sect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sz w:val="24"/>
          <w:szCs w:val="24"/>
          <w:lang w:val="ro-RO"/>
        </w:rPr>
        <w:sectPr w:rsidR="00992586" w:rsidRPr="00992586">
          <w:type w:val="continuous"/>
          <w:pgSz w:w="11909" w:h="16834"/>
          <w:pgMar w:top="1138" w:right="1411" w:bottom="1138" w:left="1138" w:header="576" w:footer="432" w:gutter="0"/>
          <w:cols w:num="2" w:space="27"/>
        </w:sectPr>
      </w:pPr>
    </w:p>
    <w:p w:rsidR="00992586" w:rsidRPr="00992586" w:rsidRDefault="00992586" w:rsidP="00992586">
      <w:pPr>
        <w:spacing w:after="0" w:line="240" w:lineRule="auto"/>
        <w:rPr>
          <w:rFonts w:ascii="Calibri" w:eastAsia="Times New Roman" w:hAnsi="Calibri" w:cs="Times New Roman"/>
          <w:b/>
          <w:bCs/>
          <w:sz w:val="24"/>
          <w:szCs w:val="24"/>
          <w:lang w:val="ro-RO"/>
        </w:rPr>
      </w:pPr>
    </w:p>
    <w:p w:rsidR="00992586" w:rsidRPr="00992586" w:rsidRDefault="00992586" w:rsidP="00992586">
      <w:pPr>
        <w:spacing w:after="0" w:line="240" w:lineRule="auto"/>
        <w:rPr>
          <w:rFonts w:ascii="Calibri" w:eastAsia="Times New Roman" w:hAnsi="Calibri" w:cs="Times New Roman"/>
          <w:bCs/>
          <w:i/>
          <w:sz w:val="24"/>
          <w:szCs w:val="24"/>
          <w:lang w:val="ro-RO"/>
        </w:rPr>
      </w:pPr>
    </w:p>
    <w:p w:rsidR="00992586" w:rsidRPr="00992586" w:rsidRDefault="00992586" w:rsidP="00992586">
      <w:pPr>
        <w:spacing w:after="0" w:line="240" w:lineRule="auto"/>
        <w:rPr>
          <w:rFonts w:ascii="Calibri" w:eastAsia="Times New Roman" w:hAnsi="Calibri" w:cs="Times New Roman"/>
          <w:b/>
          <w:bCs/>
          <w:i/>
          <w:sz w:val="24"/>
          <w:szCs w:val="24"/>
          <w:lang w:val="ro-RO"/>
        </w:rPr>
      </w:pP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DATA………..</w:t>
      </w: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Verificat de: Expert 2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DATA………..</w:t>
      </w: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r w:rsidRPr="00992586">
        <w:rPr>
          <w:rFonts w:ascii="Calibri" w:eastAsia="Times New Roman" w:hAnsi="Calibri" w:cs="Times New Roman"/>
          <w:b/>
          <w:bCs/>
          <w:sz w:val="24"/>
          <w:szCs w:val="24"/>
          <w:lang w:val="ro-RO"/>
        </w:rPr>
        <w:t xml:space="preserve">  Întocmit de: Expert 1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rPr>
          <w:rFonts w:ascii="Calibri" w:eastAsia="Calibri" w:hAnsi="Calibri" w:cs="Times New Roman"/>
          <w:i/>
          <w:sz w:val="24"/>
          <w:szCs w:val="24"/>
          <w:lang w:val="ro-RO"/>
        </w:rPr>
      </w:pPr>
    </w:p>
    <w:p w:rsidR="00992586" w:rsidRPr="00992586" w:rsidRDefault="00992586" w:rsidP="00992586">
      <w:pPr>
        <w:spacing w:after="0" w:line="240" w:lineRule="auto"/>
        <w:rPr>
          <w:rFonts w:ascii="Calibri" w:eastAsia="Calibri" w:hAnsi="Calibri" w:cs="Times New Roman"/>
          <w:sz w:val="24"/>
          <w:szCs w:val="24"/>
          <w:lang w:val="ro-RO"/>
        </w:rPr>
      </w:pPr>
      <w:bookmarkStart w:id="1" w:name="_GoBack"/>
      <w:bookmarkEnd w:id="1"/>
    </w:p>
    <w:p w:rsidR="00992586" w:rsidRPr="00992586" w:rsidRDefault="00992586" w:rsidP="00992586">
      <w:pPr>
        <w:rPr>
          <w:rFonts w:ascii="Calibri" w:eastAsia="Calibri" w:hAnsi="Calibri" w:cs="Calibri"/>
          <w:b/>
          <w:sz w:val="24"/>
          <w:szCs w:val="24"/>
          <w:lang w:val="ro-RO"/>
        </w:rPr>
      </w:pPr>
    </w:p>
    <w:sectPr w:rsidR="00992586" w:rsidRPr="009925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7" w:rsidRDefault="002B4FC7" w:rsidP="002B4FC7">
      <w:pPr>
        <w:spacing w:after="0" w:line="240" w:lineRule="auto"/>
      </w:pPr>
      <w:r>
        <w:separator/>
      </w:r>
    </w:p>
  </w:endnote>
  <w:endnote w:type="continuationSeparator" w:id="0">
    <w:p w:rsidR="002B4FC7" w:rsidRDefault="002B4FC7" w:rsidP="002B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7" w:rsidRDefault="002B4FC7" w:rsidP="002B4FC7">
      <w:pPr>
        <w:spacing w:after="0" w:line="240" w:lineRule="auto"/>
      </w:pPr>
      <w:r>
        <w:separator/>
      </w:r>
    </w:p>
  </w:footnote>
  <w:footnote w:type="continuationSeparator" w:id="0">
    <w:p w:rsidR="002B4FC7" w:rsidRDefault="002B4FC7" w:rsidP="002B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7" w:rsidRPr="002B4FC7" w:rsidRDefault="002B4FC7" w:rsidP="002B4FC7">
    <w:pPr>
      <w:tabs>
        <w:tab w:val="center" w:pos="4680"/>
        <w:tab w:val="right" w:pos="9360"/>
      </w:tabs>
      <w:spacing w:after="0" w:line="240" w:lineRule="auto"/>
      <w:rPr>
        <w:rFonts w:ascii="Lucida Handwriting" w:eastAsia="Calibri" w:hAnsi="Lucida Handwriting" w:cs="Times New Roman"/>
        <w:color w:val="00B050"/>
        <w:lang w:val="ro-RO"/>
      </w:rPr>
    </w:pPr>
    <w:r w:rsidRPr="002B4FC7">
      <w:rPr>
        <w:rFonts w:ascii="Arial" w:eastAsia="Calibri" w:hAnsi="Arial" w:cs="Arial"/>
        <w:b/>
        <w:i/>
        <w:sz w:val="20"/>
        <w:szCs w:val="20"/>
        <w:lang w:val="it-IT"/>
      </w:rPr>
      <w:t xml:space="preserve">                </w:t>
    </w:r>
    <w:r w:rsidRPr="002B4FC7">
      <w:rPr>
        <w:rFonts w:ascii="Arial" w:eastAsia="Calibri" w:hAnsi="Arial" w:cs="Arial"/>
        <w:b/>
        <w:i/>
        <w:noProof/>
        <w:sz w:val="20"/>
        <w:szCs w:val="20"/>
      </w:rPr>
      <w:drawing>
        <wp:inline distT="0" distB="0" distL="0" distR="0" wp14:anchorId="29211DB6" wp14:editId="767D994B">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2B4FC7">
      <w:rPr>
        <w:rFonts w:ascii="Arial" w:eastAsia="Calibri" w:hAnsi="Arial" w:cs="Arial"/>
        <w:b/>
        <w:i/>
        <w:sz w:val="20"/>
        <w:szCs w:val="20"/>
        <w:lang w:val="it-IT"/>
      </w:rPr>
      <w:t xml:space="preserve"> </w:t>
    </w:r>
    <w:r w:rsidRPr="002B4FC7">
      <w:rPr>
        <w:rFonts w:ascii="Lucida Handwriting" w:eastAsia="Calibri" w:hAnsi="Lucida Handwriting" w:cs="Times New Roman"/>
        <w:lang w:val="ro-RO"/>
      </w:rPr>
      <w:t xml:space="preserve">Asociatia Grupul de Actiune Locala Moldo-Prut  </w:t>
    </w:r>
    <w:r w:rsidRPr="002B4FC7">
      <w:rPr>
        <w:rFonts w:ascii="Calibri" w:eastAsia="Calibri" w:hAnsi="Calibri" w:cs="Times New Roman"/>
        <w:b/>
        <w:noProof/>
      </w:rPr>
      <w:drawing>
        <wp:inline distT="0" distB="0" distL="0" distR="0" wp14:anchorId="4B6ECBB4" wp14:editId="7489A329">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2B4FC7">
      <w:rPr>
        <w:rFonts w:ascii="Lucida Handwriting" w:eastAsia="Calibri" w:hAnsi="Lucida Handwriting" w:cs="Times New Roman"/>
        <w:color w:val="00B050"/>
        <w:lang w:val="ro-RO"/>
      </w:rPr>
      <w:t xml:space="preserve"> </w:t>
    </w:r>
    <w:r w:rsidRPr="002B4FC7">
      <w:rPr>
        <w:rFonts w:ascii="Calibri" w:eastAsia="Calibri" w:hAnsi="Calibri" w:cs="Times New Roman"/>
        <w:b/>
        <w:color w:val="00B050"/>
        <w:lang w:val="ro-RO"/>
      </w:rPr>
      <w:t xml:space="preserve"> </w:t>
    </w:r>
    <w:r w:rsidRPr="002B4FC7">
      <w:rPr>
        <w:rFonts w:ascii="Calibri" w:eastAsia="Calibri" w:hAnsi="Calibri" w:cs="Times New Roman"/>
        <w:noProof/>
        <w:color w:val="00B050"/>
        <w:lang w:val="ro-RO"/>
      </w:rPr>
      <w:t xml:space="preserve"> </w:t>
    </w:r>
  </w:p>
  <w:p w:rsidR="002B4FC7" w:rsidRPr="002B4FC7" w:rsidRDefault="002B4FC7" w:rsidP="002B4FC7">
    <w:pPr>
      <w:tabs>
        <w:tab w:val="center" w:pos="4680"/>
        <w:tab w:val="right" w:pos="9360"/>
      </w:tabs>
      <w:spacing w:after="0" w:line="240" w:lineRule="auto"/>
      <w:jc w:val="center"/>
      <w:rPr>
        <w:rFonts w:ascii="Calibri" w:eastAsia="Calibri" w:hAnsi="Calibri" w:cs="Times New Roman"/>
        <w:i/>
        <w:sz w:val="20"/>
        <w:lang w:val="ro-RO"/>
      </w:rPr>
    </w:pPr>
    <w:r w:rsidRPr="002B4FC7">
      <w:rPr>
        <w:rFonts w:ascii="Calibri" w:eastAsia="Calibri" w:hAnsi="Calibri" w:cs="Times New Roman"/>
        <w:i/>
        <w:sz w:val="20"/>
        <w:lang w:val="ro-RO"/>
      </w:rPr>
      <w:t xml:space="preserve">         Sediul social: Sat Padureni, comuna Padureni, strada Principala , nr. 5 , Judetul Vaslui</w:t>
    </w:r>
  </w:p>
  <w:p w:rsidR="002B4FC7" w:rsidRPr="002B4FC7" w:rsidRDefault="002B4FC7" w:rsidP="002B4FC7">
    <w:pPr>
      <w:tabs>
        <w:tab w:val="center" w:pos="4680"/>
        <w:tab w:val="right" w:pos="9360"/>
      </w:tabs>
      <w:spacing w:after="0" w:line="240" w:lineRule="auto"/>
      <w:contextualSpacing/>
      <w:rPr>
        <w:rFonts w:ascii="Times New Roman" w:eastAsia="Calibri" w:hAnsi="Times New Roman" w:cs="Times New Roman"/>
        <w:sz w:val="24"/>
        <w:lang w:val="ro-RO"/>
      </w:rPr>
    </w:pPr>
  </w:p>
  <w:p w:rsidR="002B4FC7" w:rsidRDefault="002B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6">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7">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8">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6"/>
  </w:num>
  <w:num w:numId="11">
    <w:abstractNumId w:val="27"/>
  </w:num>
  <w:num w:numId="12">
    <w:abstractNumId w:val="15"/>
  </w:num>
  <w:num w:numId="13">
    <w:abstractNumId w:val="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8"/>
  </w:num>
  <w:num w:numId="29">
    <w:abstractNumId w:val="8"/>
  </w:num>
  <w:num w:numId="30">
    <w:abstractNumId w:val="2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445E4"/>
    <w:rsid w:val="001B47A8"/>
    <w:rsid w:val="002B4FC7"/>
    <w:rsid w:val="00476AAF"/>
    <w:rsid w:val="005E7BB1"/>
    <w:rsid w:val="00992586"/>
    <w:rsid w:val="00A14DFB"/>
    <w:rsid w:val="00C0713D"/>
    <w:rsid w:val="00C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2719</Words>
  <Characters>15501</Characters>
  <Application>Microsoft Office Word</Application>
  <DocSecurity>0</DocSecurity>
  <Lines>129</Lines>
  <Paragraphs>36</Paragraphs>
  <ScaleCrop>false</ScaleCrop>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8</cp:revision>
  <dcterms:created xsi:type="dcterms:W3CDTF">2017-07-10T13:59:00Z</dcterms:created>
  <dcterms:modified xsi:type="dcterms:W3CDTF">2017-07-24T13:13:00Z</dcterms:modified>
</cp:coreProperties>
</file>